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763" w:rsidRPr="006B4763" w:rsidRDefault="006B4763" w:rsidP="006B4763">
      <w:pPr>
        <w:jc w:val="center"/>
        <w:rPr>
          <w:rFonts w:asciiTheme="minorHAnsi" w:hAnsiTheme="minorHAnsi"/>
          <w:b/>
          <w:bCs/>
          <w:caps/>
        </w:rPr>
      </w:pPr>
    </w:p>
    <w:p w:rsidR="006B4763" w:rsidRPr="006B4763" w:rsidRDefault="006B4763" w:rsidP="006B4763">
      <w:pPr>
        <w:jc w:val="center"/>
        <w:rPr>
          <w:rFonts w:asciiTheme="minorHAnsi" w:hAnsiTheme="minorHAnsi"/>
          <w:caps/>
        </w:rPr>
      </w:pPr>
      <w:r w:rsidRPr="006B4763">
        <w:rPr>
          <w:rFonts w:asciiTheme="minorHAnsi" w:hAnsiTheme="minorHAnsi"/>
          <w:b/>
          <w:bCs/>
          <w:caps/>
          <w:sz w:val="28"/>
        </w:rPr>
        <w:t>Round 5 of the Mobile Black Spot Program now open</w:t>
      </w:r>
    </w:p>
    <w:p w:rsidR="006B4763" w:rsidRDefault="006B4763" w:rsidP="006B4763">
      <w:pPr>
        <w:rPr>
          <w:rFonts w:asciiTheme="minorHAnsi" w:hAnsiTheme="minorHAnsi"/>
        </w:rPr>
      </w:pPr>
    </w:p>
    <w:p w:rsidR="006B4763" w:rsidRPr="006B4763" w:rsidRDefault="006B4763" w:rsidP="006B4763">
      <w:pPr>
        <w:rPr>
          <w:rFonts w:asciiTheme="minorHAnsi" w:hAnsiTheme="minorHAnsi"/>
        </w:rPr>
      </w:pPr>
      <w:r>
        <w:rPr>
          <w:rFonts w:asciiTheme="minorHAnsi" w:hAnsiTheme="minorHAnsi"/>
        </w:rPr>
        <w:t>Member for Barker Tony Pasin has welcomed the opening of Round 5 of the Morrison</w:t>
      </w:r>
      <w:r w:rsidRPr="006B4763">
        <w:rPr>
          <w:rFonts w:asciiTheme="minorHAnsi" w:hAnsiTheme="minorHAnsi"/>
        </w:rPr>
        <w:t xml:space="preserve"> Government’s highly successful Mobile Black Spot Program </w:t>
      </w:r>
      <w:r>
        <w:rPr>
          <w:rFonts w:asciiTheme="minorHAnsi" w:hAnsiTheme="minorHAnsi"/>
        </w:rPr>
        <w:t xml:space="preserve">geared </w:t>
      </w:r>
      <w:r w:rsidRPr="006B4763">
        <w:rPr>
          <w:rFonts w:asciiTheme="minorHAnsi" w:hAnsiTheme="minorHAnsi"/>
        </w:rPr>
        <w:t>to expand mobile coverage to more communit</w:t>
      </w:r>
      <w:r>
        <w:rPr>
          <w:rFonts w:asciiTheme="minorHAnsi" w:hAnsiTheme="minorHAnsi"/>
        </w:rPr>
        <w:t>ies in rural and regional areas</w:t>
      </w:r>
      <w:r w:rsidRPr="006B4763">
        <w:rPr>
          <w:rFonts w:asciiTheme="minorHAnsi" w:hAnsiTheme="minorHAnsi"/>
        </w:rPr>
        <w:t>.</w:t>
      </w:r>
    </w:p>
    <w:p w:rsidR="006B4763" w:rsidRPr="006B4763" w:rsidRDefault="006B4763" w:rsidP="006B4763">
      <w:pPr>
        <w:rPr>
          <w:rFonts w:asciiTheme="minorHAnsi" w:hAnsiTheme="minorHAnsi"/>
        </w:rPr>
      </w:pPr>
    </w:p>
    <w:p w:rsidR="006B4763" w:rsidRPr="006B4763" w:rsidRDefault="006B4763" w:rsidP="006B4763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</w:t>
      </w:r>
      <w:r w:rsidRPr="006B4763">
        <w:rPr>
          <w:rFonts w:asciiTheme="minorHAnsi" w:hAnsiTheme="minorHAnsi"/>
        </w:rPr>
        <w:t xml:space="preserve">Guidelines for Round 5 of the Program </w:t>
      </w:r>
      <w:r>
        <w:rPr>
          <w:rFonts w:asciiTheme="minorHAnsi" w:hAnsiTheme="minorHAnsi"/>
        </w:rPr>
        <w:t xml:space="preserve">have been released and the </w:t>
      </w:r>
      <w:r w:rsidRPr="006B4763">
        <w:rPr>
          <w:rFonts w:asciiTheme="minorHAnsi" w:hAnsiTheme="minorHAnsi"/>
        </w:rPr>
        <w:t>applications</w:t>
      </w:r>
      <w:r>
        <w:rPr>
          <w:rFonts w:asciiTheme="minorHAnsi" w:hAnsiTheme="minorHAnsi"/>
        </w:rPr>
        <w:t xml:space="preserve"> are now open for</w:t>
      </w:r>
      <w:r w:rsidRPr="006B4763">
        <w:rPr>
          <w:rFonts w:asciiTheme="minorHAnsi" w:hAnsiTheme="minorHAnsi"/>
        </w:rPr>
        <w:t xml:space="preserve"> the competitive assessment process from mobile network operators and infrastructure providers.</w:t>
      </w:r>
    </w:p>
    <w:p w:rsidR="006B4763" w:rsidRPr="006B4763" w:rsidRDefault="006B4763" w:rsidP="006B4763">
      <w:pPr>
        <w:rPr>
          <w:rFonts w:asciiTheme="minorHAnsi" w:hAnsiTheme="minorHAnsi"/>
        </w:rPr>
      </w:pPr>
    </w:p>
    <w:p w:rsidR="006B4763" w:rsidRDefault="006B4763" w:rsidP="006B4763">
      <w:pPr>
        <w:rPr>
          <w:rFonts w:asciiTheme="minorHAnsi" w:hAnsiTheme="minorHAnsi"/>
        </w:rPr>
      </w:pPr>
      <w:r w:rsidRPr="006B4763">
        <w:rPr>
          <w:rFonts w:asciiTheme="minorHAnsi" w:hAnsiTheme="minorHAnsi"/>
        </w:rPr>
        <w:t xml:space="preserve">Round 5 will be delivered as part of the </w:t>
      </w:r>
      <w:r>
        <w:rPr>
          <w:rFonts w:asciiTheme="minorHAnsi" w:hAnsiTheme="minorHAnsi"/>
        </w:rPr>
        <w:t>Morrison</w:t>
      </w:r>
      <w:r w:rsidRPr="006B4763">
        <w:rPr>
          <w:rFonts w:asciiTheme="minorHAnsi" w:hAnsiTheme="minorHAnsi"/>
        </w:rPr>
        <w:t xml:space="preserve"> Government’s $160 million commitment to two new rounds of the Program, lifting our Government’s total funding to $380 million.</w:t>
      </w:r>
    </w:p>
    <w:p w:rsidR="006B4763" w:rsidRDefault="006B4763" w:rsidP="006B4763">
      <w:pPr>
        <w:rPr>
          <w:rFonts w:asciiTheme="minorHAnsi" w:hAnsiTheme="minorHAnsi"/>
        </w:rPr>
      </w:pPr>
    </w:p>
    <w:p w:rsidR="006B4763" w:rsidRPr="006B4763" w:rsidRDefault="006B4763" w:rsidP="006B4763">
      <w:pPr>
        <w:rPr>
          <w:rFonts w:asciiTheme="minorHAnsi" w:hAnsiTheme="minorHAnsi"/>
        </w:rPr>
      </w:pPr>
      <w:r w:rsidRPr="006B4763">
        <w:rPr>
          <w:rFonts w:asciiTheme="minorHAnsi" w:hAnsiTheme="minorHAnsi"/>
        </w:rPr>
        <w:t>“I</w:t>
      </w:r>
      <w:r>
        <w:rPr>
          <w:rFonts w:asciiTheme="minorHAnsi" w:hAnsiTheme="minorHAnsi"/>
        </w:rPr>
        <w:t xml:space="preserve">’ve </w:t>
      </w:r>
      <w:r w:rsidRPr="006B4763">
        <w:rPr>
          <w:rFonts w:asciiTheme="minorHAnsi" w:hAnsiTheme="minorHAnsi"/>
        </w:rPr>
        <w:t xml:space="preserve">been fighting for additional funding for the Mobile Blackspot Program </w:t>
      </w:r>
      <w:r>
        <w:rPr>
          <w:rFonts w:asciiTheme="minorHAnsi" w:hAnsiTheme="minorHAnsi"/>
        </w:rPr>
        <w:t>past the initial 4 rounds, so I was thrilled when the budget included an additional $160 million for a further two rounds</w:t>
      </w:r>
      <w:r w:rsidRPr="006B4763">
        <w:rPr>
          <w:rFonts w:asciiTheme="minorHAnsi" w:hAnsiTheme="minorHAnsi"/>
        </w:rPr>
        <w:t>,” Mr Pasin said.</w:t>
      </w:r>
    </w:p>
    <w:p w:rsidR="006B4763" w:rsidRPr="006B4763" w:rsidRDefault="006B4763" w:rsidP="006B4763">
      <w:pPr>
        <w:rPr>
          <w:rFonts w:asciiTheme="minorHAnsi" w:hAnsiTheme="minorHAnsi"/>
        </w:rPr>
      </w:pPr>
    </w:p>
    <w:p w:rsidR="006B4763" w:rsidRPr="006B4763" w:rsidRDefault="006B4763" w:rsidP="006B4763">
      <w:pPr>
        <w:rPr>
          <w:rFonts w:asciiTheme="minorHAnsi" w:hAnsiTheme="minorHAnsi"/>
        </w:rPr>
      </w:pPr>
      <w:r w:rsidRPr="006B4763">
        <w:rPr>
          <w:rFonts w:asciiTheme="minorHAnsi" w:hAnsiTheme="minorHAnsi"/>
        </w:rPr>
        <w:t>“</w:t>
      </w:r>
      <w:r>
        <w:rPr>
          <w:rFonts w:asciiTheme="minorHAnsi" w:hAnsiTheme="minorHAnsi"/>
        </w:rPr>
        <w:t xml:space="preserve">A further $160 million means more locations receiving improved coverage, including in Barker. </w:t>
      </w:r>
      <w:r w:rsidRPr="006B4763">
        <w:rPr>
          <w:rFonts w:asciiTheme="minorHAnsi" w:hAnsiTheme="minorHAnsi"/>
        </w:rPr>
        <w:t xml:space="preserve">This commitment is proof that we are listening to regional Australians, and responding to their communications needs,” said </w:t>
      </w:r>
      <w:r>
        <w:rPr>
          <w:rFonts w:asciiTheme="minorHAnsi" w:hAnsiTheme="minorHAnsi"/>
        </w:rPr>
        <w:t>Mr Pasin.</w:t>
      </w:r>
    </w:p>
    <w:p w:rsidR="006B4763" w:rsidRPr="006B4763" w:rsidRDefault="006B4763" w:rsidP="006B4763">
      <w:pPr>
        <w:rPr>
          <w:rFonts w:asciiTheme="minorHAnsi" w:hAnsiTheme="minorHAnsi"/>
        </w:rPr>
      </w:pPr>
    </w:p>
    <w:p w:rsidR="006B4763" w:rsidRDefault="006B4763" w:rsidP="006B4763">
      <w:pPr>
        <w:rPr>
          <w:rFonts w:asciiTheme="minorHAnsi" w:hAnsiTheme="minorHAnsi"/>
        </w:rPr>
      </w:pPr>
      <w:r w:rsidRPr="006B4763">
        <w:rPr>
          <w:rFonts w:asciiTheme="minorHAnsi" w:hAnsiTheme="minorHAnsi"/>
        </w:rPr>
        <w:t>“So far, our Program is funding the delivering of 1047 new base stations and generating over $760 million of new investment in mobile infrastructure.</w:t>
      </w:r>
      <w:r>
        <w:rPr>
          <w:rFonts w:asciiTheme="minorHAnsi" w:hAnsiTheme="minorHAnsi"/>
        </w:rPr>
        <w:t xml:space="preserve"> While there is no quick fix for every black spot in the country, the Morrison team is getting on with addressing the issue, one round at a time.</w:t>
      </w:r>
      <w:r w:rsidRPr="006B4763">
        <w:rPr>
          <w:rFonts w:asciiTheme="minorHAnsi" w:hAnsiTheme="minorHAnsi"/>
        </w:rPr>
        <w:t>”</w:t>
      </w:r>
    </w:p>
    <w:p w:rsidR="00F312A7" w:rsidRDefault="00F312A7" w:rsidP="006B4763">
      <w:pPr>
        <w:rPr>
          <w:rFonts w:asciiTheme="minorHAnsi" w:hAnsiTheme="minorHAnsi"/>
        </w:rPr>
      </w:pPr>
    </w:p>
    <w:p w:rsidR="00F312A7" w:rsidRPr="006B4763" w:rsidRDefault="00F312A7" w:rsidP="006B4763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“In contrast, the previous </w:t>
      </w:r>
      <w:proofErr w:type="spellStart"/>
      <w:r>
        <w:rPr>
          <w:rFonts w:asciiTheme="minorHAnsi" w:hAnsiTheme="minorHAnsi"/>
        </w:rPr>
        <w:t>Labor</w:t>
      </w:r>
      <w:proofErr w:type="spellEnd"/>
      <w:r>
        <w:rPr>
          <w:rFonts w:asciiTheme="minorHAnsi" w:hAnsiTheme="minorHAnsi"/>
        </w:rPr>
        <w:t xml:space="preserve"> Government invested $0 to improving mobile coverage in rural and regional Australia,” Mr Pasin said. </w:t>
      </w:r>
      <w:bookmarkStart w:id="0" w:name="_GoBack"/>
      <w:bookmarkEnd w:id="0"/>
    </w:p>
    <w:p w:rsidR="006B4763" w:rsidRPr="006B4763" w:rsidRDefault="006B4763" w:rsidP="006B4763">
      <w:pPr>
        <w:rPr>
          <w:rFonts w:asciiTheme="minorHAnsi" w:hAnsiTheme="minorHAnsi"/>
        </w:rPr>
      </w:pPr>
    </w:p>
    <w:p w:rsidR="006B4763" w:rsidRPr="006B4763" w:rsidRDefault="006B4763" w:rsidP="006B4763">
      <w:pPr>
        <w:rPr>
          <w:rFonts w:asciiTheme="minorHAnsi" w:hAnsiTheme="minorHAnsi"/>
        </w:rPr>
      </w:pPr>
      <w:r w:rsidRPr="006B4763">
        <w:rPr>
          <w:rFonts w:asciiTheme="minorHAnsi" w:hAnsiTheme="minorHAnsi"/>
        </w:rPr>
        <w:t>Like previous rounds of the Program, Round 5 will encourage the mobile industry and state and local governments to work together to address mobile black spots across regional and remote Australia.</w:t>
      </w:r>
    </w:p>
    <w:p w:rsidR="006B4763" w:rsidRPr="006B4763" w:rsidRDefault="006B4763" w:rsidP="006B4763">
      <w:pPr>
        <w:rPr>
          <w:rFonts w:asciiTheme="minorHAnsi" w:hAnsiTheme="minorHAnsi"/>
        </w:rPr>
      </w:pPr>
    </w:p>
    <w:p w:rsidR="006B4763" w:rsidRPr="006B4763" w:rsidRDefault="006B4763" w:rsidP="006B4763">
      <w:pPr>
        <w:rPr>
          <w:rFonts w:asciiTheme="minorHAnsi" w:hAnsiTheme="minorHAnsi"/>
        </w:rPr>
      </w:pPr>
      <w:r w:rsidRPr="006B4763">
        <w:rPr>
          <w:rFonts w:asciiTheme="minorHAnsi" w:hAnsiTheme="minorHAnsi"/>
        </w:rPr>
        <w:t>“I urge interested communities to contact the mobi</w:t>
      </w:r>
      <w:r>
        <w:rPr>
          <w:rFonts w:asciiTheme="minorHAnsi" w:hAnsiTheme="minorHAnsi"/>
        </w:rPr>
        <w:t xml:space="preserve">le network operators and state and </w:t>
      </w:r>
      <w:r w:rsidRPr="006B4763">
        <w:rPr>
          <w:rFonts w:asciiTheme="minorHAnsi" w:hAnsiTheme="minorHAnsi"/>
        </w:rPr>
        <w:t xml:space="preserve">local government authorities to make their coverage issues known,” </w:t>
      </w:r>
      <w:r>
        <w:rPr>
          <w:rFonts w:asciiTheme="minorHAnsi" w:hAnsiTheme="minorHAnsi"/>
        </w:rPr>
        <w:t>Mr Pasin</w:t>
      </w:r>
      <w:r w:rsidRPr="006B4763">
        <w:rPr>
          <w:rFonts w:asciiTheme="minorHAnsi" w:hAnsiTheme="minorHAnsi"/>
        </w:rPr>
        <w:t xml:space="preserve"> said.</w:t>
      </w:r>
    </w:p>
    <w:p w:rsidR="006B4763" w:rsidRPr="006B4763" w:rsidRDefault="006B4763" w:rsidP="006B4763">
      <w:pPr>
        <w:rPr>
          <w:rFonts w:asciiTheme="minorHAnsi" w:hAnsiTheme="minorHAnsi"/>
        </w:rPr>
      </w:pPr>
    </w:p>
    <w:p w:rsidR="006B4763" w:rsidRPr="006B4763" w:rsidRDefault="006B4763" w:rsidP="006B4763">
      <w:pPr>
        <w:rPr>
          <w:rFonts w:asciiTheme="minorHAnsi" w:hAnsiTheme="minorHAnsi"/>
        </w:rPr>
      </w:pPr>
      <w:r w:rsidRPr="006B4763">
        <w:rPr>
          <w:rFonts w:asciiTheme="minorHAnsi" w:hAnsiTheme="minorHAnsi"/>
        </w:rPr>
        <w:t>Mobile network operators and infrastructure providers have until 26 July 2019 to submit their applications.</w:t>
      </w:r>
    </w:p>
    <w:p w:rsidR="006B4763" w:rsidRPr="006B4763" w:rsidRDefault="006B4763" w:rsidP="006B4763">
      <w:pPr>
        <w:rPr>
          <w:rFonts w:asciiTheme="minorHAnsi" w:hAnsiTheme="minorHAnsi"/>
        </w:rPr>
      </w:pPr>
    </w:p>
    <w:p w:rsidR="00B11E14" w:rsidRDefault="006B4763" w:rsidP="006B4763">
      <w:pPr>
        <w:rPr>
          <w:rFonts w:asciiTheme="minorHAnsi" w:hAnsiTheme="minorHAnsi"/>
        </w:rPr>
      </w:pPr>
      <w:r w:rsidRPr="006B4763">
        <w:rPr>
          <w:rFonts w:asciiTheme="minorHAnsi" w:hAnsiTheme="minorHAnsi"/>
        </w:rPr>
        <w:t xml:space="preserve">Applications will be assessed through a competitive process conducted by the Department of Communications and the Arts. For more information, visit: </w:t>
      </w:r>
      <w:hyperlink r:id="rId5" w:history="1">
        <w:r w:rsidR="00F312A7" w:rsidRPr="00E0699F">
          <w:rPr>
            <w:rStyle w:val="Hyperlink"/>
            <w:rFonts w:asciiTheme="minorHAnsi" w:hAnsiTheme="minorHAnsi"/>
          </w:rPr>
          <w:t>www.communications.gov.au/mbsp</w:t>
        </w:r>
      </w:hyperlink>
    </w:p>
    <w:p w:rsidR="00F312A7" w:rsidRPr="006B4763" w:rsidRDefault="00F312A7" w:rsidP="006B4763">
      <w:pPr>
        <w:rPr>
          <w:rFonts w:asciiTheme="minorHAnsi" w:hAnsiTheme="minorHAnsi"/>
        </w:rPr>
      </w:pPr>
    </w:p>
    <w:sectPr w:rsidR="00F312A7" w:rsidRPr="006B4763" w:rsidSect="00D334EE">
      <w:headerReference w:type="default" r:id="rId6"/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861" w:rsidRPr="00B70230" w:rsidRDefault="00F312A7">
    <w:pPr>
      <w:pStyle w:val="Footer"/>
      <w:rPr>
        <w:rFonts w:ascii="Arial" w:hAnsi="Arial" w:cs="Arial"/>
        <w:sz w:val="20"/>
        <w:szCs w:val="20"/>
      </w:rPr>
    </w:pPr>
    <w:r w:rsidRPr="00B70230">
      <w:rPr>
        <w:rFonts w:ascii="Arial" w:hAnsi="Arial" w:cs="Arial"/>
        <w:sz w:val="20"/>
        <w:szCs w:val="20"/>
      </w:rPr>
      <w:t xml:space="preserve">Contact: </w:t>
    </w:r>
    <w:r>
      <w:rPr>
        <w:rFonts w:ascii="Arial" w:hAnsi="Arial" w:cs="Arial"/>
        <w:sz w:val="20"/>
        <w:szCs w:val="20"/>
      </w:rPr>
      <w:t>Charlotte Edmunds</w:t>
    </w:r>
    <w:r w:rsidRPr="00B70230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–</w:t>
    </w:r>
    <w:r w:rsidRPr="00B70230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 xml:space="preserve">85 8531 2466 </w:t>
    </w:r>
  </w:p>
  <w:p w:rsidR="00D334EE" w:rsidRPr="00A8123B" w:rsidRDefault="00F312A7" w:rsidP="00D03861">
    <w:pPr>
      <w:pStyle w:val="Footer"/>
      <w:jc w:val="center"/>
      <w:rPr>
        <w:rFonts w:ascii="Arial" w:hAnsi="Arial" w:cs="Arial"/>
        <w:sz w:val="16"/>
        <w:szCs w:val="16"/>
      </w:rPr>
    </w:pPr>
  </w:p>
  <w:p w:rsidR="00D03861" w:rsidRPr="00B70230" w:rsidRDefault="00F312A7" w:rsidP="00D03861">
    <w:pPr>
      <w:pStyle w:val="Footer"/>
      <w:jc w:val="center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Authorised by T Pasin, Liberal Party of Australia, Shop 5</w:t>
    </w:r>
    <w:r w:rsidRPr="00B70230">
      <w:rPr>
        <w:rFonts w:ascii="Arial" w:hAnsi="Arial" w:cs="Arial"/>
        <w:sz w:val="12"/>
        <w:szCs w:val="12"/>
      </w:rPr>
      <w:t>, Murray Bridge</w:t>
    </w:r>
    <w:r>
      <w:rPr>
        <w:rFonts w:ascii="Arial" w:hAnsi="Arial" w:cs="Arial"/>
        <w:sz w:val="12"/>
        <w:szCs w:val="12"/>
      </w:rPr>
      <w:t xml:space="preserve"> Green, Riverview Road</w:t>
    </w:r>
    <w:r w:rsidRPr="00B70230">
      <w:rPr>
        <w:rFonts w:ascii="Arial" w:hAnsi="Arial" w:cs="Arial"/>
        <w:sz w:val="12"/>
        <w:szCs w:val="12"/>
      </w:rPr>
      <w:t>, Murray Bridge, South Australia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963" w:rsidRPr="006670D1" w:rsidRDefault="00F312A7" w:rsidP="00910963">
    <w:pPr>
      <w:pStyle w:val="Header"/>
      <w:rPr>
        <w:rFonts w:cs="Arial"/>
      </w:rPr>
    </w:pPr>
    <w:r w:rsidRPr="006670D1"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241ADAE7" wp14:editId="354C912E">
          <wp:simplePos x="0" y="0"/>
          <wp:positionH relativeFrom="column">
            <wp:posOffset>2510155</wp:posOffset>
          </wp:positionH>
          <wp:positionV relativeFrom="paragraph">
            <wp:posOffset>3175</wp:posOffset>
          </wp:positionV>
          <wp:extent cx="1127760" cy="826770"/>
          <wp:effectExtent l="0" t="0" r="0" b="0"/>
          <wp:wrapThrough wrapText="bothSides">
            <wp:wrapPolygon edited="0">
              <wp:start x="0" y="0"/>
              <wp:lineTo x="0" y="20903"/>
              <wp:lineTo x="21162" y="20903"/>
              <wp:lineTo x="21162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6.07_Vector_Crest_For Embossing_Colour Crest Illustration 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7760" cy="826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670D1">
      <w:rPr>
        <w:rFonts w:cs="Arial"/>
      </w:rPr>
      <w:br/>
    </w:r>
    <w:r w:rsidRPr="006670D1">
      <w:rPr>
        <w:rFonts w:cs="Arial"/>
      </w:rPr>
      <w:br/>
      <w:t xml:space="preserve">                                                           </w:t>
    </w:r>
    <w:r w:rsidRPr="006670D1">
      <w:rPr>
        <w:noProof/>
        <w:lang w:eastAsia="en-AU"/>
      </w:rPr>
      <w:drawing>
        <wp:anchor distT="0" distB="0" distL="114300" distR="114300" simplePos="0" relativeHeight="251660288" behindDoc="1" locked="0" layoutInCell="1" allowOverlap="1" wp14:anchorId="556A7391" wp14:editId="6FE0640E">
          <wp:simplePos x="0" y="0"/>
          <wp:positionH relativeFrom="column">
            <wp:posOffset>2510155</wp:posOffset>
          </wp:positionH>
          <wp:positionV relativeFrom="paragraph">
            <wp:posOffset>3175</wp:posOffset>
          </wp:positionV>
          <wp:extent cx="1127760" cy="826770"/>
          <wp:effectExtent l="0" t="0" r="0" b="0"/>
          <wp:wrapThrough wrapText="bothSides">
            <wp:wrapPolygon edited="0">
              <wp:start x="0" y="0"/>
              <wp:lineTo x="0" y="20903"/>
              <wp:lineTo x="21162" y="20903"/>
              <wp:lineTo x="21162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6.07_Vector_Crest_For Embossing_Colour Crest Illustration 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7760" cy="826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670D1">
      <w:rPr>
        <w:rFonts w:cs="Arial"/>
      </w:rPr>
      <w:br/>
    </w:r>
    <w:r w:rsidRPr="006670D1">
      <w:rPr>
        <w:rFonts w:cs="Arial"/>
      </w:rPr>
      <w:br/>
      <w:t xml:space="preserve">                                                           </w:t>
    </w:r>
  </w:p>
  <w:p w:rsidR="00910963" w:rsidRPr="006670D1" w:rsidRDefault="00F312A7" w:rsidP="00910963">
    <w:pPr>
      <w:pStyle w:val="Header"/>
      <w:rPr>
        <w:rFonts w:cs="Arial"/>
      </w:rPr>
    </w:pPr>
    <w:r w:rsidRPr="006670D1">
      <w:rPr>
        <w:rFonts w:cs="Arial"/>
      </w:rPr>
      <w:t xml:space="preserve">       </w:t>
    </w:r>
  </w:p>
  <w:p w:rsidR="00910963" w:rsidRPr="006670D1" w:rsidRDefault="00F312A7" w:rsidP="00910963">
    <w:pPr>
      <w:pStyle w:val="Header"/>
      <w:rPr>
        <w:rFonts w:cs="Arial"/>
      </w:rPr>
    </w:pPr>
    <w:r w:rsidRPr="006670D1">
      <w:rPr>
        <w:rFonts w:cs="Arial"/>
      </w:rPr>
      <w:tab/>
    </w:r>
  </w:p>
  <w:p w:rsidR="00094012" w:rsidRPr="00094012" w:rsidRDefault="00F312A7" w:rsidP="00094012">
    <w:pPr>
      <w:pStyle w:val="Header"/>
      <w:jc w:val="right"/>
      <w:rPr>
        <w:rFonts w:cs="Arial"/>
        <w:szCs w:val="36"/>
      </w:rPr>
    </w:pPr>
    <w:r>
      <w:rPr>
        <w:rFonts w:cs="Arial"/>
        <w:szCs w:val="36"/>
      </w:rPr>
      <w:t>17 April 2019</w:t>
    </w:r>
  </w:p>
  <w:p w:rsidR="00910963" w:rsidRPr="00AA0445" w:rsidRDefault="00F312A7" w:rsidP="00DF1CB1">
    <w:pPr>
      <w:pStyle w:val="Header"/>
      <w:jc w:val="center"/>
      <w:rPr>
        <w:rFonts w:cs="Arial"/>
        <w:b/>
        <w:sz w:val="28"/>
        <w:szCs w:val="36"/>
      </w:rPr>
    </w:pPr>
    <w:r w:rsidRPr="00AA0445">
      <w:rPr>
        <w:rFonts w:cs="Arial"/>
        <w:b/>
        <w:sz w:val="28"/>
        <w:szCs w:val="36"/>
      </w:rPr>
      <w:t>MEDIA RELEASE</w:t>
    </w:r>
  </w:p>
  <w:p w:rsidR="00910963" w:rsidRPr="006670D1" w:rsidRDefault="00F312A7" w:rsidP="00910963">
    <w:pPr>
      <w:pStyle w:val="Header"/>
    </w:pPr>
  </w:p>
  <w:p w:rsidR="00910963" w:rsidRPr="006670D1" w:rsidRDefault="00F312A7" w:rsidP="00910963">
    <w:pPr>
      <w:pStyle w:val="Header"/>
      <w:jc w:val="center"/>
      <w:rPr>
        <w:rFonts w:cs="Arial"/>
        <w:b/>
        <w:sz w:val="32"/>
        <w:szCs w:val="32"/>
      </w:rPr>
    </w:pPr>
    <w:r w:rsidRPr="006670D1">
      <w:rPr>
        <w:rFonts w:cs="Arial"/>
        <w:b/>
        <w:sz w:val="32"/>
        <w:szCs w:val="32"/>
      </w:rPr>
      <w:t>TONY PASIN MP</w:t>
    </w:r>
  </w:p>
  <w:p w:rsidR="00D03861" w:rsidRPr="006670D1" w:rsidRDefault="00F312A7" w:rsidP="006670D1">
    <w:pPr>
      <w:pStyle w:val="Header"/>
      <w:jc w:val="center"/>
      <w:rPr>
        <w:rFonts w:cs="Arial"/>
      </w:rPr>
    </w:pPr>
    <w:r w:rsidRPr="006670D1">
      <w:rPr>
        <w:rFonts w:cs="Arial"/>
      </w:rPr>
      <w:t>MEMBER FOR BARKER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763"/>
    <w:rsid w:val="006B4763"/>
    <w:rsid w:val="00B11E14"/>
    <w:rsid w:val="00F31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763"/>
    <w:pPr>
      <w:spacing w:after="0" w:line="240" w:lineRule="auto"/>
    </w:pPr>
    <w:rPr>
      <w:rFonts w:ascii="Arial" w:eastAsia="Calibri" w:hAnsi="Arial" w:cs="Aria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476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6B4763"/>
  </w:style>
  <w:style w:type="paragraph" w:styleId="Footer">
    <w:name w:val="footer"/>
    <w:basedOn w:val="Normal"/>
    <w:link w:val="FooterChar"/>
    <w:uiPriority w:val="99"/>
    <w:unhideWhenUsed/>
    <w:rsid w:val="006B476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6B4763"/>
  </w:style>
  <w:style w:type="character" w:styleId="Hyperlink">
    <w:name w:val="Hyperlink"/>
    <w:basedOn w:val="DefaultParagraphFont"/>
    <w:uiPriority w:val="99"/>
    <w:unhideWhenUsed/>
    <w:rsid w:val="00F312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763"/>
    <w:pPr>
      <w:spacing w:after="0" w:line="240" w:lineRule="auto"/>
    </w:pPr>
    <w:rPr>
      <w:rFonts w:ascii="Arial" w:eastAsia="Calibri" w:hAnsi="Arial" w:cs="Aria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476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6B4763"/>
  </w:style>
  <w:style w:type="paragraph" w:styleId="Footer">
    <w:name w:val="footer"/>
    <w:basedOn w:val="Normal"/>
    <w:link w:val="FooterChar"/>
    <w:uiPriority w:val="99"/>
    <w:unhideWhenUsed/>
    <w:rsid w:val="006B476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6B4763"/>
  </w:style>
  <w:style w:type="character" w:styleId="Hyperlink">
    <w:name w:val="Hyperlink"/>
    <w:basedOn w:val="DefaultParagraphFont"/>
    <w:uiPriority w:val="99"/>
    <w:unhideWhenUsed/>
    <w:rsid w:val="00F312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http://www.communications.gov.au/mbs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Parliament of Australia</Company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Edmunds, Charlotte (T. Pasin, MP)</dc:creator>
  <cp:lastModifiedBy>Edmunds, Charlotte (T. Pasin, MP)</cp:lastModifiedBy>
  <cp:revision>1</cp:revision>
  <cp:lastPrinted>2019-04-17T02:04:00Z</cp:lastPrinted>
  <dcterms:created xsi:type="dcterms:W3CDTF">2019-04-17T01:48:00Z</dcterms:created>
  <dcterms:modified xsi:type="dcterms:W3CDTF">2019-04-17T02:05:00Z</dcterms:modified>
</cp:coreProperties>
</file>